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2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MÓRA FERENC KÖZMŰVELŐDÉSI EGYESÜLET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KISKUNFÉLEGYHÁZA, SZENT JÁNOS TÉR 9.    </w:t>
      </w:r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ADÓSZÁM: 19039248-1-03</w:t>
      </w:r>
      <w:r>
        <w:rPr>
          <w:rFonts w:ascii="Times New Roman" w:hAnsi="Times New Roman"/>
          <w:b/>
          <w:sz w:val="24"/>
          <w:szCs w:val="24"/>
        </w:rPr>
        <w:t xml:space="preserve">               KÖZHASZNÚSÁGI MELLÉKLET</w:t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>2022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Normal"/>
        <w:spacing w:before="0" w:after="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Móra Ferenc Közművelődési Egyesület 2022. évi működési és számviteli beszámolója. 2022. évben is a számviteli szabályoknak megfelelően kettős könyvelést alkalmaztunk. Az éves beszámoló legfontosabb számadatait a 2023. évi első Hírlevélben részletesen közzé is tettük. </w:t>
      </w:r>
    </w:p>
    <w:p>
      <w:pPr>
        <w:pStyle w:val="Normal"/>
        <w:spacing w:before="0" w:after="1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egyesület cél szerinti feladata a helyi történelmi és kulturális hagyományok ápolása, fejlesztése, kiadványok megjelentetése és azok terjesztése. Az egyesület vállalkozási tevékenységet 2022-ben sem folytatott, amelyről a NAV felé benyújtottuk a nemleges bevallást. Ki nem fizetett számláink, valamint szállítói követelésünk nincs. Alkalmazottat az idei évben sem foglalkoztatott az egyesület. Vezető tisztségviselőink költségtérítés nélkül végzik munkájukat.</w:t>
      </w:r>
      <w:r>
        <w:rPr>
          <w:rFonts w:ascii="Times New Roman" w:hAnsi="Times New Roman"/>
          <w:b/>
          <w:sz w:val="24"/>
          <w:szCs w:val="24"/>
        </w:rPr>
        <w:t xml:space="preserve">  </w:t>
      </w:r>
    </w:p>
    <w:p>
      <w:pPr>
        <w:pStyle w:val="Normal"/>
        <w:spacing w:before="0" w:after="86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Az egyesület tagjainak éves</w:t>
      </w:r>
      <w:r>
        <w:rPr>
          <w:rFonts w:ascii="Times New Roman" w:hAnsi="Times New Roman"/>
          <w:b/>
          <w:sz w:val="24"/>
          <w:szCs w:val="24"/>
        </w:rPr>
        <w:t xml:space="preserve"> tagdíjuk befizetésével 153.500.-Ft bevétele </w:t>
      </w:r>
      <w:r>
        <w:rPr>
          <w:rFonts w:ascii="Times New Roman" w:hAnsi="Times New Roman"/>
          <w:sz w:val="24"/>
          <w:szCs w:val="24"/>
        </w:rPr>
        <w:t xml:space="preserve">keletkezett. </w:t>
      </w:r>
      <w:r>
        <w:rPr>
          <w:rFonts w:ascii="Times New Roman" w:hAnsi="Times New Roman"/>
          <w:b/>
          <w:sz w:val="24"/>
          <w:szCs w:val="24"/>
        </w:rPr>
        <w:t>Kiadványok értékesítésével 644.810.-Ft bevételt</w:t>
      </w:r>
      <w:r>
        <w:rPr>
          <w:rFonts w:ascii="Times New Roman" w:hAnsi="Times New Roman"/>
          <w:sz w:val="24"/>
          <w:szCs w:val="24"/>
        </w:rPr>
        <w:t xml:space="preserve"> könyvelhettünk el. A tagság által tervezett programokat igyekeztünk megvalósítani</w:t>
      </w:r>
      <w:r>
        <w:rPr>
          <w:rFonts w:ascii="Times New Roman" w:hAnsi="Times New Roman"/>
          <w:b/>
          <w:sz w:val="24"/>
          <w:szCs w:val="24"/>
        </w:rPr>
        <w:t xml:space="preserve">. 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2022. év A MI Petőfink diáktalálkozó éve volt</w:t>
      </w:r>
      <w:r>
        <w:rPr>
          <w:rFonts w:ascii="Times New Roman" w:hAnsi="Times New Roman"/>
          <w:sz w:val="24"/>
          <w:szCs w:val="24"/>
        </w:rPr>
        <w:t xml:space="preserve">. A </w:t>
      </w:r>
      <w:r>
        <w:rPr>
          <w:rFonts w:ascii="Times New Roman" w:hAnsi="Times New Roman"/>
          <w:b/>
          <w:sz w:val="24"/>
          <w:szCs w:val="24"/>
        </w:rPr>
        <w:t>Petőfi nevét viselő iskoláknak</w:t>
      </w:r>
      <w:r>
        <w:rPr>
          <w:rFonts w:ascii="Times New Roman" w:hAnsi="Times New Roman"/>
          <w:sz w:val="24"/>
          <w:szCs w:val="24"/>
        </w:rPr>
        <w:t xml:space="preserve"> megyei szinten hirdettük meg a pályázatot, melyre iskolájuk, településük Petőfi-kultuszáról  készült videójával neveztek be. Hét iskola képviseltette magát felkészítő tanáraikkal együtt. A városi önkormányzat dísztermében  2022. november 12-én minden csapat személyesen jött el és tekintette meg valamennyi pályázó videofilmjét. A diáktalálkozót a városi önkormányzat 1.150.000.- Ft-tal támogatta.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Ez évben került utánnyomásra – pályázati forrásokból - dr. </w:t>
      </w:r>
      <w:r>
        <w:rPr>
          <w:rFonts w:ascii="Times New Roman" w:hAnsi="Times New Roman"/>
          <w:b/>
          <w:sz w:val="24"/>
          <w:szCs w:val="24"/>
        </w:rPr>
        <w:t>Tarjányi József: Petőfi Sándor Szülőföldemen különböző nyelven című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könyve.</w:t>
      </w:r>
    </w:p>
    <w:p>
      <w:pPr>
        <w:pStyle w:val="Normal"/>
        <w:spacing w:before="0" w:after="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 Városi Civil Alaptól elnyert pályázatbó</w:t>
      </w:r>
      <w:r>
        <w:rPr>
          <w:rFonts w:ascii="Times New Roman" w:hAnsi="Times New Roman"/>
          <w:b w:val="false"/>
          <w:bCs w:val="false"/>
          <w:sz w:val="24"/>
          <w:szCs w:val="24"/>
        </w:rPr>
        <w:t>l új honlapot készítettünk, facebook oldalt hoztunk létre, elkészült  a roll-up és a strandzászlól, egyben megújult arculatunk.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Magánszemélyek által a bevallásukban felajánlott szja 1%-ból 144.212. -Ft bevételt</w:t>
      </w:r>
      <w:r>
        <w:rPr>
          <w:rFonts w:ascii="Times New Roman" w:hAnsi="Times New Roman"/>
          <w:sz w:val="24"/>
          <w:szCs w:val="24"/>
        </w:rPr>
        <w:t xml:space="preserve"> könyvelhettünk el, melyről 2024. 05. 31-ig elszámolást készítünk a NAV felé.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 bevételi forrásokat programok megvalósítására és kiadványok megjelentetésére nyertük el, működésre szerény összeg áll rendelkezésre. </w:t>
      </w:r>
    </w:p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Támogatásból 1.886.050.-Ft</w:t>
      </w:r>
      <w:r>
        <w:rPr>
          <w:rFonts w:ascii="Times New Roman" w:hAnsi="Times New Roman"/>
          <w:sz w:val="24"/>
          <w:szCs w:val="24"/>
        </w:rPr>
        <w:t xml:space="preserve"> bevételt sikerült elnyerni.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Összes bevételünk: 2.0828.723.- Ft.    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Pénzeszközök összesen 3.419.132.-</w:t>
      </w:r>
      <w:r>
        <w:rPr>
          <w:rFonts w:ascii="Times New Roman" w:hAnsi="Times New Roman"/>
          <w:sz w:val="24"/>
          <w:szCs w:val="24"/>
        </w:rPr>
        <w:t xml:space="preserve">Ft, ebből </w:t>
      </w:r>
      <w:r>
        <w:rPr>
          <w:rFonts w:ascii="Times New Roman" w:hAnsi="Times New Roman"/>
          <w:b/>
          <w:sz w:val="24"/>
          <w:szCs w:val="24"/>
        </w:rPr>
        <w:t>lekötött betétszámlánk 868.556.-Ft. Elszámolási bankszámla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egyenlege 2.464.248.-Ft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b/>
          <w:sz w:val="24"/>
          <w:szCs w:val="24"/>
        </w:rPr>
        <w:t xml:space="preserve">Pénztár év végi záró értéke 86.328.-Ft.    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Leltár szerinti készlet értékünk: 6.220-E Ft.  </w:t>
      </w:r>
    </w:p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Kiadásaink célszerinti tevékenység érdekében merültek fel.                            </w:t>
      </w:r>
      <w:r>
        <w:rPr>
          <w:rFonts w:ascii="Times New Roman" w:hAnsi="Times New Roman"/>
          <w:b/>
          <w:sz w:val="24"/>
          <w:szCs w:val="24"/>
        </w:rPr>
        <w:t>Összes költség: 3.881.978.- Ft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Költségünk teljes részletezése megtalálható a 2023/1. sz. Hírlevelünkben.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Kiskunfélegyháza, 2023.03.31.                                                                   Balázs Józsefné                                    </w:t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 közhasznúsági jelentést 2023. március 31-én,  az évi rendes közgyűlés </w:t>
      </w:r>
      <w:r>
        <w:rPr>
          <w:rFonts w:ascii="Times New Roman" w:hAnsi="Times New Roman"/>
          <w:sz w:val="24"/>
          <w:szCs w:val="24"/>
        </w:rPr>
        <w:t xml:space="preserve">7. sz. </w:t>
      </w:r>
      <w:r>
        <w:rPr>
          <w:rFonts w:ascii="Times New Roman" w:hAnsi="Times New Roman"/>
          <w:sz w:val="24"/>
          <w:szCs w:val="24"/>
        </w:rPr>
        <w:t xml:space="preserve"> számú határozatával elfogadta.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Kiskunfélegyháza, 2023. 03.31.</w:t>
      </w:r>
      <w:bookmarkStart w:id="0" w:name="_GoBack"/>
      <w:bookmarkEnd w:id="0"/>
    </w:p>
    <w:p>
      <w:pPr>
        <w:pStyle w:val="Normal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ab/>
        <w:tab/>
        <w:t xml:space="preserve">                 Kállainé Vereb Mária                                   Balázs Józsefné</w:t>
      </w:r>
    </w:p>
    <w:p>
      <w:pPr>
        <w:pStyle w:val="Normal"/>
        <w:spacing w:before="0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/>
          <w:sz w:val="24"/>
          <w:szCs w:val="24"/>
        </w:rPr>
        <w:tab/>
        <w:t xml:space="preserve">            </w:t>
        <w:tab/>
        <w:t xml:space="preserve">   elnök                                                   gazdasági  felelős             </w:t>
      </w:r>
    </w:p>
    <w:sectPr>
      <w:type w:val="nextPage"/>
      <w:pgSz w:w="11906" w:h="16838"/>
      <w:pgMar w:left="720" w:right="720" w:gutter="0" w:header="0" w:top="720" w:footer="0" w:bottom="72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hu-H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u-H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82032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u-H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uborkszvegChar" w:customStyle="1">
    <w:name w:val="Buborékszöveg Char"/>
    <w:basedOn w:val="DefaultParagraphFont"/>
    <w:link w:val="Buborkszveg"/>
    <w:uiPriority w:val="99"/>
    <w:semiHidden/>
    <w:qFormat/>
    <w:rsid w:val="00fc5c93"/>
    <w:rPr>
      <w:rFonts w:ascii="Segoe UI" w:hAnsi="Segoe UI" w:cs="Segoe UI"/>
      <w:sz w:val="18"/>
      <w:szCs w:val="18"/>
    </w:rPr>
  </w:style>
  <w:style w:type="paragraph" w:styleId="Cmsor" w:customStyle="1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zvegtrzs">
    <w:name w:val="Body Text"/>
    <w:basedOn w:val="Normal"/>
    <w:pPr>
      <w:spacing w:before="0" w:after="140"/>
    </w:pPr>
    <w:rPr/>
  </w:style>
  <w:style w:type="paragraph" w:styleId="Lista">
    <w:name w:val="List"/>
    <w:basedOn w:val="Szvegtrzs"/>
    <w:pPr/>
    <w:rPr>
      <w:rFonts w:cs="Arial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rgymutat" w:customStyle="1">
    <w:name w:val="Tárgymutató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d261a1"/>
    <w:pPr>
      <w:spacing w:before="0" w:after="200"/>
      <w:ind w:left="720" w:hanging="0"/>
      <w:contextualSpacing/>
    </w:pPr>
    <w:rPr/>
  </w:style>
  <w:style w:type="paragraph" w:styleId="BalloonText">
    <w:name w:val="Balloon Text"/>
    <w:basedOn w:val="Normal"/>
    <w:link w:val="BuborkszvegChar"/>
    <w:uiPriority w:val="99"/>
    <w:semiHidden/>
    <w:unhideWhenUsed/>
    <w:qFormat/>
    <w:rsid w:val="00fc5c93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tblzat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A1366-6348-4707-80DA-85340568E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Application>LibreOffice/7.2.5.2$Windows_X86_64 LibreOffice_project/499f9727c189e6ef3471021d6132d4c694f357e5</Application>
  <AppVersion>15.0000</AppVersion>
  <Pages>1</Pages>
  <Words>341</Words>
  <Characters>2522</Characters>
  <CharactersWithSpaces>3430</CharactersWithSpaces>
  <Paragraphs>24</Paragraphs>
  <Company>Home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2023-03-24T16:33:00Z</dcterms:created>
  <dc:creator>Anya</dc:creator>
  <dc:description/>
  <dc:language>hu-HU</dc:language>
  <cp:lastModifiedBy/>
  <cp:lastPrinted>2023-03-24T20:28:20Z</cp:lastPrinted>
  <dcterms:modified xsi:type="dcterms:W3CDTF">2023-04-12T20:21:15Z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